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J</w:t>
      </w:r>
      <w:r>
        <w:rPr>
          <w:rFonts w:ascii="Montserrat Light" w:hAnsi="Montserrat Light"/>
          <w:caps w:val="0"/>
          <w:smallCaps w:val="0"/>
          <w:rtl w:val="0"/>
          <w:lang w:val="en-US"/>
        </w:rPr>
        <w:t>ohn</w:t>
      </w:r>
      <w:r>
        <w:rPr>
          <w:rFonts w:ascii="Montserrat Light" w:hAnsi="Montserrat Light"/>
          <w:caps w:val="1"/>
          <w:rtl w:val="0"/>
          <w:lang w:val="en-US"/>
        </w:rPr>
        <w:t xml:space="preserve"> </w:t>
      </w:r>
      <w:r>
        <w:rPr>
          <w:rFonts w:ascii="Montserrat Light" w:hAnsi="Montserrat Light"/>
          <w:caps w:val="1"/>
          <w:rtl w:val="0"/>
          <w:lang w:val="en-US"/>
        </w:rPr>
        <w:t>3:16-21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How does the love exhibited in verse 16 compare to the way our culture seems to promote love?</w:t>
      </w:r>
    </w:p>
    <w:p>
      <w:pPr>
        <w:pStyle w:val="Body"/>
        <w:numPr>
          <w:ilvl w:val="0"/>
          <w:numId w:val="2"/>
        </w:numPr>
        <w:spacing w:after="880"/>
        <w:rPr>
          <w:spacing w:val="0"/>
          <w:lang w:val="en-US"/>
        </w:rPr>
      </w:pPr>
      <w:r>
        <w:rPr>
          <w:spacing w:val="0"/>
          <w:rtl w:val="0"/>
          <w:lang w:val="en-US"/>
        </w:rPr>
        <w:t>How does God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>s love for the world compare to His love for those who are saved?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In verse 19 it describes how peoples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actions reveal what they love. If someone observed your life, what things would they say you love?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From verses 19-21, what is the primary reason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people reject God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and how can you use this knowledge as you share the Gospel?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How can God love the whole world, yet only save some? See verses such as Romans 1:18-20, Colossians 2:14, and Romans 6:23.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How can we know what deeds are evil, what are good, and what may be amoral? Challenge yourself to use at least one reference from Ephesians 5 in your answer.</w:t>
      </w:r>
    </w:p>
    <w:p>
      <w:pPr>
        <w:pStyle w:val="Body"/>
        <w:numPr>
          <w:ilvl w:val="0"/>
          <w:numId w:val="2"/>
        </w:numPr>
        <w:spacing w:after="880"/>
        <w:rPr>
          <w:lang w:val="en-US"/>
        </w:rPr>
      </w:pPr>
      <w:r>
        <w:rPr>
          <w:rtl w:val="0"/>
          <w:lang w:val="en-US"/>
        </w:rPr>
        <w:t>Given the statements in this passage, how do you explain the fact that there are people who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believe in God whose actions are better than some who claim to love the Lord?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