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John 4: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20-26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After naming Jesus as a prophet in verse 19 why does the woman now pivot to locations of worship?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Are there locations today that are better or worse for worship (vs. 20)? Why?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What is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a biblical definition for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worship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?</w:t>
      </w:r>
    </w:p>
    <w:p>
      <w:pPr>
        <w:pStyle w:val="Default"/>
        <w:numPr>
          <w:ilvl w:val="0"/>
          <w:numId w:val="1"/>
        </w:numPr>
        <w:spacing w:after="114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How would you explain worshiping in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spirit and truth</w:t>
      </w:r>
      <w:r>
        <w:rPr>
          <w:spacing w:val="0"/>
          <w:rtl w:val="0"/>
          <w:lang w:val="en-US"/>
        </w:rPr>
        <w:t xml:space="preserve">” </w:t>
      </w:r>
      <w:r>
        <w:rPr>
          <w:spacing w:val="0"/>
          <w:rtl w:val="0"/>
          <w:lang w:val="en-US"/>
        </w:rPr>
        <w:t>to a non-Christian (vs. 23)?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What do some people claim is necessary for proper worship other than spirit and truth?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Does Jesus claim to be God in verse 26? Why or why not?</w:t>
      </w:r>
    </w:p>
    <w:p>
      <w:pPr>
        <w:pStyle w:val="Default"/>
        <w:numPr>
          <w:ilvl w:val="0"/>
          <w:numId w:val="1"/>
        </w:numPr>
        <w:spacing w:after="1140"/>
        <w:rPr>
          <w:lang w:val="en-US"/>
        </w:rPr>
      </w:pPr>
      <w:r>
        <w:rPr>
          <w:rtl w:val="0"/>
          <w:lang w:val="en-US"/>
        </w:rPr>
        <w:t>Why might this interaction have happened solely between Jesus and the woman, with no others present?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