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12:20-26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What can we learn about the description </w:t>
      </w:r>
      <w:r>
        <w:rPr>
          <w:rtl w:val="0"/>
        </w:rPr>
        <w:t>“</w:t>
      </w:r>
      <w:r>
        <w:rPr>
          <w:rtl w:val="0"/>
          <w:lang w:val="en-US"/>
        </w:rPr>
        <w:t>Son of Man</w:t>
      </w:r>
      <w:r>
        <w:rPr>
          <w:rtl w:val="0"/>
        </w:rPr>
        <w:t xml:space="preserve">” </w:t>
      </w:r>
      <w:r>
        <w:rPr>
          <w:rtl w:val="0"/>
          <w:lang w:val="en-US"/>
        </w:rPr>
        <w:t>in verse 23 from its use in Daniel 7:13?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What was Jesus referring to when He spoke of the </w:t>
      </w:r>
      <w:r>
        <w:rPr>
          <w:rtl w:val="0"/>
        </w:rPr>
        <w:t>“</w:t>
      </w:r>
      <w:r>
        <w:rPr>
          <w:rtl w:val="0"/>
          <w:lang w:val="en-US"/>
        </w:rPr>
        <w:t>hour</w:t>
      </w:r>
      <w:r>
        <w:rPr>
          <w:rtl w:val="0"/>
        </w:rPr>
        <w:t xml:space="preserve">… </w:t>
      </w:r>
      <w:r>
        <w:rPr>
          <w:rtl w:val="0"/>
          <w:lang w:val="en-US"/>
        </w:rPr>
        <w:t>to be gloried</w:t>
      </w:r>
      <w:r>
        <w:rPr>
          <w:rtl w:val="0"/>
        </w:rPr>
        <w:t xml:space="preserve">” </w:t>
      </w:r>
      <w:r>
        <w:rPr>
          <w:rtl w:val="0"/>
        </w:rPr>
        <w:t>(verse 23)?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In verse 24 Jesus says that a grain of wheat must die to bear fruit. In what way(s) is death a requirement for us to bear fruit?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Does Jesus</w:t>
      </w:r>
      <w:r>
        <w:rPr>
          <w:rtl w:val="0"/>
        </w:rPr>
        <w:t xml:space="preserve">’ </w:t>
      </w:r>
      <w:r>
        <w:rPr>
          <w:rtl w:val="0"/>
          <w:lang w:val="en-US"/>
        </w:rPr>
        <w:t>teaching in verse 25 mean that Christian life should be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void of ambition or enjoyment? Why or why not?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Verse 26 says </w:t>
      </w:r>
      <w:r>
        <w:rPr>
          <w:rtl w:val="0"/>
        </w:rPr>
        <w:t>“</w:t>
      </w:r>
      <w:r>
        <w:rPr>
          <w:rtl w:val="0"/>
          <w:lang w:val="en-US"/>
        </w:rPr>
        <w:t>If anyone serves Me he must follow Me.</w:t>
      </w:r>
      <w:r>
        <w:rPr>
          <w:rtl w:val="0"/>
        </w:rPr>
        <w:t xml:space="preserve">” </w:t>
      </w:r>
      <w:r>
        <w:rPr>
          <w:rtl w:val="0"/>
          <w:lang w:val="en-US"/>
        </w:rPr>
        <w:t>To what degree is this true? In other words, how completely must one follow Jesus in order to be considered His servant?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 xml:space="preserve">What </w:t>
      </w:r>
      <w:r>
        <w:rPr>
          <w:rtl w:val="0"/>
        </w:rPr>
        <w:t>“</w:t>
      </w:r>
      <w:r>
        <w:rPr>
          <w:rtl w:val="0"/>
          <w:lang w:val="es-ES_tradnl"/>
        </w:rPr>
        <w:t>honor</w:t>
      </w:r>
      <w:r>
        <w:rPr>
          <w:rtl w:val="0"/>
        </w:rPr>
        <w:t xml:space="preserve">” </w:t>
      </w:r>
      <w:r>
        <w:rPr>
          <w:rtl w:val="0"/>
          <w:lang w:val="en-US"/>
        </w:rPr>
        <w:t>(verse 26) can a Christian expect to receive from the Father? When?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Describe an area of your life that you were able to give up in service to Jesus. What resulted from doing so?</w:t>
      </w:r>
    </w:p>
    <w:p>
      <w:pPr>
        <w:pStyle w:val="Default"/>
        <w:numPr>
          <w:ilvl w:val="0"/>
          <w:numId w:val="2"/>
        </w:numPr>
        <w:spacing w:after="680" w:line="40" w:lineRule="atLeast"/>
        <w:jc w:val="left"/>
        <w:rPr>
          <w:lang w:val="en-US"/>
        </w:rPr>
      </w:pPr>
      <w:r>
        <w:rPr>
          <w:rtl w:val="0"/>
          <w:lang w:val="en-US"/>
        </w:rPr>
        <w:t>What area of your life do you still need to give up in service to Jesus. What practical step can you take to accomplish that this week?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