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Bold" w:hAnsi="Montserrat SemiBold"/>
          <w:caps w:val="1"/>
        </w:rPr>
      </w:pPr>
    </w:p>
    <w:p>
      <w:pPr>
        <w:pStyle w:val="Body"/>
        <w:bidi w:val="0"/>
        <w:spacing w:after="0" w:line="20" w:lineRule="atLeast"/>
        <w:ind w:left="0" w:right="0" w:firstLine="0"/>
        <w:jc w:val="left"/>
        <w:rPr>
          <w:rFonts w:ascii="Montserrat SemiBold" w:cs="Montserrat SemiBold" w:hAnsi="Montserrat SemiBold" w:eastAsia="Montserrat SemiBold"/>
          <w:rtl w:val="0"/>
        </w:rPr>
      </w:pPr>
      <w:r>
        <w:rPr>
          <w:rFonts w:ascii="Montserrat SemiBold" w:hAnsi="Montserrat SemiBold"/>
          <w:rtl w:val="0"/>
          <w:lang w:val="en-US"/>
        </w:rPr>
        <w:t xml:space="preserve">GOSPEL OF JOHN: </w:t>
      </w:r>
      <w:r>
        <w:rPr>
          <w:rFonts w:ascii="Montserrat SemiBold" w:hAnsi="Montserrat SemiBold"/>
          <w:rtl w:val="0"/>
          <w:lang w:val="de-DE"/>
        </w:rPr>
        <w:t xml:space="preserve">John </w:t>
      </w:r>
      <w:r>
        <w:rPr>
          <w:rFonts w:ascii="Montserrat SemiBold" w:hAnsi="Montserrat SemiBold"/>
          <w:rtl w:val="0"/>
          <w:lang w:val="en-US"/>
        </w:rPr>
        <w:t>13:36-38</w:t>
      </w:r>
    </w:p>
    <w:p>
      <w:pPr>
        <w:pStyle w:val="Default"/>
        <w:spacing w:after="0" w:line="280" w:lineRule="atLeast"/>
        <w:jc w:val="left"/>
      </w:pPr>
    </w:p>
    <w:p>
      <w:pPr>
        <w:pStyle w:val="Default"/>
        <w:numPr>
          <w:ilvl w:val="0"/>
          <w:numId w:val="1"/>
        </w:numPr>
        <w:spacing w:after="88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Thinking back on this week</w:t>
      </w:r>
      <w:r>
        <w:rPr>
          <w:rFonts w:ascii="Helvetica Neue" w:hAnsi="Helvetica Neue" w:hint="default"/>
          <w:rtl w:val="0"/>
          <w:lang w:val="en-US"/>
        </w:rPr>
        <w:t>’</w:t>
      </w:r>
      <w:r>
        <w:rPr>
          <w:rFonts w:ascii="Helvetica Neue" w:hAnsi="Helvetica Neue"/>
          <w:rtl w:val="0"/>
          <w:lang w:val="en-US"/>
        </w:rPr>
        <w:t>s sermon, was there anything you heard for the first time or that caught your attention, challenged, or confused you?</w:t>
      </w:r>
    </w:p>
    <w:p>
      <w:pPr>
        <w:pStyle w:val="Default"/>
        <w:numPr>
          <w:ilvl w:val="0"/>
          <w:numId w:val="1"/>
        </w:numPr>
        <w:spacing w:after="88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What is the danger of a faith based on emotion? What is the benefit?</w:t>
      </w:r>
    </w:p>
    <w:p>
      <w:pPr>
        <w:pStyle w:val="Default"/>
        <w:numPr>
          <w:ilvl w:val="0"/>
          <w:numId w:val="1"/>
        </w:numPr>
        <w:spacing w:after="88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What risks are there specifically in evangelizing based on emotion?</w:t>
      </w:r>
    </w:p>
    <w:p>
      <w:pPr>
        <w:pStyle w:val="Default"/>
        <w:numPr>
          <w:ilvl w:val="0"/>
          <w:numId w:val="1"/>
        </w:numPr>
        <w:spacing w:after="88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In what ways have you found your commitment to follow Christ to be easy and/or hard to live out?</w:t>
      </w:r>
    </w:p>
    <w:p>
      <w:pPr>
        <w:pStyle w:val="Default"/>
        <w:numPr>
          <w:ilvl w:val="0"/>
          <w:numId w:val="1"/>
        </w:numPr>
        <w:spacing w:after="88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 xml:space="preserve">Read the other Gospel accounts of this exchange in Luke 22, Matthew 26, and Mark 14. How do these 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 w:hAnsi="Helvetica Neue"/>
          <w:rtl w:val="0"/>
          <w:lang w:val="en-US"/>
        </w:rPr>
        <w:t>accounts change or add to the way you read our passage in John?</w:t>
      </w:r>
    </w:p>
    <w:p>
      <w:pPr>
        <w:pStyle w:val="Default"/>
        <w:numPr>
          <w:ilvl w:val="0"/>
          <w:numId w:val="1"/>
        </w:numPr>
        <w:spacing w:after="88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Where do you see today</w:t>
      </w:r>
      <w:r>
        <w:rPr>
          <w:rFonts w:ascii="Helvetica Neue" w:hAnsi="Helvetica Neue" w:hint="default"/>
          <w:rtl w:val="0"/>
          <w:lang w:val="en-US"/>
        </w:rPr>
        <w:t>’</w:t>
      </w:r>
      <w:r>
        <w:rPr>
          <w:rFonts w:ascii="Helvetica Neue" w:hAnsi="Helvetica Neue"/>
          <w:rtl w:val="0"/>
          <w:lang w:val="en-US"/>
        </w:rPr>
        <w:t>s culture challenging our faith in ways that will make it tempting to deny our commitment to Jesus?</w:t>
      </w:r>
    </w:p>
    <w:p>
      <w:pPr>
        <w:pStyle w:val="Default"/>
        <w:numPr>
          <w:ilvl w:val="0"/>
          <w:numId w:val="1"/>
        </w:numPr>
        <w:spacing w:after="88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Are there ways to deny Christ without using words? Explain.</w:t>
      </w:r>
    </w:p>
    <w:p>
      <w:pPr>
        <w:pStyle w:val="Default"/>
        <w:numPr>
          <w:ilvl w:val="0"/>
          <w:numId w:val="1"/>
        </w:numPr>
        <w:spacing w:after="88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What lessons about this passage can we impart into our earthly relationships, such as those with our spouses, children, friends, etc.?</w:t>
      </w:r>
    </w:p>
    <w:p>
      <w:pPr>
        <w:pStyle w:val="Default"/>
        <w:numPr>
          <w:ilvl w:val="0"/>
          <w:numId w:val="1"/>
        </w:numPr>
        <w:spacing w:after="880"/>
        <w:rPr>
          <w:rFonts w:ascii="Helvetica Neue" w:hAnsi="Helvetica Neue"/>
          <w:lang w:val="en-US"/>
        </w:rPr>
      </w:pPr>
      <w:r>
        <w:rPr>
          <w:rFonts w:ascii="Helvetica Neue" w:hAnsi="Helvetica Neue"/>
          <w:rtl w:val="0"/>
          <w:lang w:val="en-US"/>
        </w:rPr>
        <w:t>Knowing that in our own strength we all have the capacity to deny our faith in Christ, how can we proactively guard against it?</w:t>
      </w:r>
    </w:p>
    <w:sectPr>
      <w:headerReference w:type="default" r:id="rId5"/>
      <w:footerReference w:type="default" r:id="rId6"/>
      <w:pgSz w:w="12240" w:h="15840" w:orient="portrait"/>
      <w:pgMar w:top="144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Bold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