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rPr>
          <w:rFonts w:ascii="Montserrat SemiBold" w:hAnsi="Montserrat SemiBold"/>
          <w:caps w:val="1"/>
        </w:rPr>
      </w:pPr>
    </w:p>
    <w:p>
      <w:pPr>
        <w:pStyle w:val="Body"/>
        <w:bidi w:val="0"/>
        <w:spacing w:after="0" w:line="20" w:lineRule="atLeast"/>
        <w:ind w:left="0" w:right="0" w:firstLine="0"/>
        <w:jc w:val="left"/>
        <w:rPr>
          <w:rFonts w:ascii="Montserrat SemiBold" w:cs="Montserrat SemiBold" w:hAnsi="Montserrat SemiBold" w:eastAsia="Montserrat SemiBold"/>
          <w:rtl w:val="0"/>
        </w:rPr>
      </w:pPr>
      <w:r>
        <w:rPr>
          <w:rFonts w:ascii="Montserrat SemiBold" w:hAnsi="Montserrat SemiBold"/>
          <w:rtl w:val="0"/>
          <w:lang w:val="en-US"/>
        </w:rPr>
        <w:t xml:space="preserve">GOSPEL OF JOHN: </w:t>
      </w:r>
      <w:r>
        <w:rPr>
          <w:rFonts w:ascii="Montserrat SemiBold" w:hAnsi="Montserrat SemiBold"/>
          <w:rtl w:val="0"/>
          <w:lang w:val="de-DE"/>
        </w:rPr>
        <w:t xml:space="preserve">John </w:t>
      </w:r>
      <w:r>
        <w:rPr>
          <w:rFonts w:ascii="Montserrat SemiBold" w:hAnsi="Montserrat SemiBold"/>
          <w:rtl w:val="0"/>
          <w:lang w:val="en-US"/>
        </w:rPr>
        <w:t>14:7-14</w:t>
      </w:r>
    </w:p>
    <w:p>
      <w:pPr>
        <w:pStyle w:val="Default"/>
        <w:spacing w:after="0" w:line="280" w:lineRule="atLeast"/>
        <w:jc w:val="left"/>
      </w:pPr>
    </w:p>
    <w:p>
      <w:pPr>
        <w:pStyle w:val="Default"/>
        <w:numPr>
          <w:ilvl w:val="0"/>
          <w:numId w:val="1"/>
        </w:numPr>
        <w:spacing w:after="880" w:line="312" w:lineRule="auto"/>
        <w:rPr>
          <w:rFonts w:ascii="Helvetica Neue" w:hAnsi="Helvetica Neue"/>
          <w:lang w:val="en-US"/>
        </w:rPr>
      </w:pPr>
      <w:r>
        <w:rPr>
          <w:rFonts w:ascii="Helvetica Neue" w:hAnsi="Helvetica Neue"/>
          <w:rtl w:val="0"/>
          <w:lang w:val="en-US"/>
        </w:rPr>
        <w:t>Thinking back on this week</w:t>
      </w:r>
      <w:r>
        <w:rPr>
          <w:rFonts w:ascii="Helvetica Neue" w:hAnsi="Helvetica Neue" w:hint="default"/>
          <w:rtl w:val="0"/>
          <w:lang w:val="en-US"/>
        </w:rPr>
        <w:t>’</w:t>
      </w:r>
      <w:r>
        <w:rPr>
          <w:rFonts w:ascii="Helvetica Neue" w:hAnsi="Helvetica Neue"/>
          <w:rtl w:val="0"/>
          <w:lang w:val="en-US"/>
        </w:rPr>
        <w:t>s sermon, was there anything you heard for the first time or that caught your attention, challenged, or confused you?</w:t>
      </w:r>
    </w:p>
    <w:p>
      <w:pPr>
        <w:pStyle w:val="Default"/>
        <w:numPr>
          <w:ilvl w:val="0"/>
          <w:numId w:val="1"/>
        </w:numPr>
        <w:spacing w:after="880" w:line="312" w:lineRule="auto"/>
        <w:rPr>
          <w:rFonts w:ascii="Helvetica Neue" w:hAnsi="Helvetica Neue"/>
          <w:lang w:val="en-US"/>
        </w:rPr>
      </w:pPr>
      <w:r>
        <w:rPr>
          <w:rFonts w:ascii="Helvetica Neue" w:hAnsi="Helvetica Neue"/>
          <w:rtl w:val="0"/>
          <w:lang w:val="en-US"/>
        </w:rPr>
        <w:t xml:space="preserve">In verse 8 Philip declares that if Jesus shows him the Father, it would be enough. Is it ever appropriate for us to pray for </w:t>
      </w:r>
      <w:r>
        <w:rPr>
          <w:rFonts w:ascii="Helvetica Neue" w:hAnsi="Helvetica Neue" w:hint="default"/>
          <w:rtl w:val="0"/>
          <w:lang w:val="en-US"/>
        </w:rPr>
        <w:t>‘</w:t>
      </w:r>
      <w:r>
        <w:rPr>
          <w:rFonts w:ascii="Helvetica Neue" w:hAnsi="Helvetica Neue"/>
          <w:rtl w:val="0"/>
          <w:lang w:val="en-US"/>
        </w:rPr>
        <w:t>proof</w:t>
      </w:r>
      <w:r>
        <w:rPr>
          <w:rFonts w:ascii="Helvetica Neue" w:hAnsi="Helvetica Neue" w:hint="default"/>
          <w:rtl w:val="0"/>
          <w:lang w:val="en-US"/>
        </w:rPr>
        <w:t xml:space="preserve">’ </w:t>
      </w:r>
      <w:r>
        <w:rPr>
          <w:rFonts w:ascii="Helvetica Neue" w:hAnsi="Helvetica Neue"/>
          <w:rtl w:val="0"/>
          <w:lang w:val="en-US"/>
        </w:rPr>
        <w:t>of God</w:t>
      </w:r>
      <w:r>
        <w:rPr>
          <w:rFonts w:ascii="Helvetica Neue" w:hAnsi="Helvetica Neue" w:hint="default"/>
          <w:rtl w:val="0"/>
          <w:lang w:val="en-US"/>
        </w:rPr>
        <w:t>’</w:t>
      </w:r>
      <w:r>
        <w:rPr>
          <w:rFonts w:ascii="Helvetica Neue" w:hAnsi="Helvetica Neue"/>
          <w:rtl w:val="0"/>
          <w:lang w:val="en-US"/>
        </w:rPr>
        <w:t>s presence? Why?</w:t>
      </w:r>
    </w:p>
    <w:p>
      <w:pPr>
        <w:pStyle w:val="Default"/>
        <w:numPr>
          <w:ilvl w:val="0"/>
          <w:numId w:val="1"/>
        </w:numPr>
        <w:spacing w:after="880" w:line="312" w:lineRule="auto"/>
        <w:rPr>
          <w:rFonts w:ascii="Helvetica Neue" w:hAnsi="Helvetica Neue"/>
          <w:lang w:val="en-US"/>
        </w:rPr>
      </w:pPr>
      <w:r>
        <w:rPr>
          <w:rFonts w:ascii="Helvetica Neue" w:hAnsi="Helvetica Neue"/>
          <w:rtl w:val="0"/>
          <w:lang w:val="en-US"/>
        </w:rPr>
        <w:t>Why do you think there have been very few theophanies (visible manifestation of God) throughout history?</w:t>
      </w:r>
    </w:p>
    <w:p>
      <w:pPr>
        <w:pStyle w:val="Default"/>
        <w:numPr>
          <w:ilvl w:val="0"/>
          <w:numId w:val="1"/>
        </w:numPr>
        <w:spacing w:after="880" w:line="312" w:lineRule="auto"/>
        <w:rPr>
          <w:rFonts w:ascii="Helvetica Neue" w:hAnsi="Helvetica Neue"/>
          <w:spacing w:val="0"/>
          <w:lang w:val="en-US"/>
        </w:rPr>
      </w:pPr>
      <w:r>
        <w:rPr>
          <w:rFonts w:ascii="Helvetica Neue" w:hAnsi="Helvetica Neue"/>
          <w:spacing w:val="0"/>
          <w:rtl w:val="0"/>
          <w:lang w:val="en-US"/>
        </w:rPr>
        <w:t xml:space="preserve">Jesus says in verse 11 that His words attest to His being in the Father and the Father in Him, but so also do His actions. While we should </w:t>
      </w: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2696087</wp:posOffset>
            </wp:positionH>
            <wp:positionV relativeFrom="page">
              <wp:posOffset>394424</wp:posOffset>
            </wp:positionV>
            <wp:extent cx="2388362" cy="519976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creen Shot 2017-10-12 at 1.06.56 PM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8362" cy="51997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Helvetica Neue" w:hAnsi="Helvetica Neue"/>
          <w:spacing w:val="0"/>
          <w:rtl w:val="0"/>
          <w:lang w:val="en-US"/>
        </w:rPr>
        <w:t>not claim to be divine, how would the testimony of your works be evidence for (or against) the existence of God?</w:t>
      </w:r>
    </w:p>
    <w:p>
      <w:pPr>
        <w:pStyle w:val="Default"/>
        <w:numPr>
          <w:ilvl w:val="0"/>
          <w:numId w:val="1"/>
        </w:numPr>
        <w:spacing w:after="880" w:line="312" w:lineRule="auto"/>
        <w:rPr>
          <w:rFonts w:ascii="Helvetica Neue" w:hAnsi="Helvetica Neue"/>
          <w:lang w:val="en-US"/>
        </w:rPr>
      </w:pPr>
      <w:r>
        <w:rPr>
          <w:rFonts w:ascii="Helvetica Neue" w:hAnsi="Helvetica Neue"/>
          <w:rtl w:val="0"/>
          <w:lang w:val="en-US"/>
        </w:rPr>
        <w:t xml:space="preserve">How does the context of the passage qualify what it means (and does not mean) to </w:t>
      </w:r>
      <w:r>
        <w:rPr>
          <w:rFonts w:ascii="Helvetica Neue" w:hAnsi="Helvetica Neue" w:hint="default"/>
          <w:rtl w:val="0"/>
          <w:lang w:val="en-US"/>
        </w:rPr>
        <w:t>“</w:t>
      </w:r>
      <w:r>
        <w:rPr>
          <w:rFonts w:ascii="Helvetica Neue" w:hAnsi="Helvetica Neue"/>
          <w:rtl w:val="0"/>
          <w:lang w:val="en-US"/>
        </w:rPr>
        <w:t>ask in My name</w:t>
      </w:r>
      <w:r>
        <w:rPr>
          <w:rFonts w:ascii="Helvetica Neue" w:hAnsi="Helvetica Neue" w:hint="default"/>
          <w:rtl w:val="0"/>
          <w:lang w:val="en-US"/>
        </w:rPr>
        <w:t xml:space="preserve">” </w:t>
      </w:r>
      <w:r>
        <w:rPr>
          <w:rFonts w:ascii="Helvetica Neue" w:hAnsi="Helvetica Neue"/>
          <w:rtl w:val="0"/>
          <w:lang w:val="en-US"/>
        </w:rPr>
        <w:t>(verses 13 and 14)?</w:t>
      </w:r>
    </w:p>
    <w:p>
      <w:pPr>
        <w:pStyle w:val="Default"/>
        <w:numPr>
          <w:ilvl w:val="0"/>
          <w:numId w:val="1"/>
        </w:numPr>
        <w:spacing w:after="880" w:line="312" w:lineRule="auto"/>
        <w:rPr>
          <w:rFonts w:ascii="Helvetica Neue" w:hAnsi="Helvetica Neue"/>
          <w:lang w:val="en-US"/>
        </w:rPr>
      </w:pPr>
      <w:r>
        <w:rPr>
          <w:rFonts w:ascii="Helvetica Neue" w:hAnsi="Helvetica Neue"/>
          <w:rtl w:val="0"/>
          <w:lang w:val="en-US"/>
        </w:rPr>
        <w:t>Name three things you could pray for this week that you were certain God would want for you. Share one with your group.</w:t>
      </w:r>
    </w:p>
    <w:p>
      <w:pPr>
        <w:pStyle w:val="Default"/>
        <w:numPr>
          <w:ilvl w:val="0"/>
          <w:numId w:val="1"/>
        </w:numPr>
        <w:spacing w:after="880" w:line="312" w:lineRule="auto"/>
        <w:rPr>
          <w:rFonts w:ascii="Helvetica Neue" w:hAnsi="Helvetica Neue"/>
          <w:lang w:val="en-US"/>
        </w:rPr>
      </w:pPr>
      <w:r>
        <w:rPr>
          <w:rFonts w:ascii="Helvetica Neue" w:hAnsi="Helvetica Neue"/>
          <w:rtl w:val="0"/>
          <w:lang w:val="en-US"/>
        </w:rPr>
        <w:t>How could you use this passage in a conversation with someone who made the claim that Jesus was a great teacher, but not divine?</w:t>
      </w:r>
    </w:p>
    <w:p>
      <w:pPr>
        <w:pStyle w:val="Default"/>
        <w:spacing w:after="880" w:line="312" w:lineRule="auto"/>
      </w:pPr>
      <w:r>
        <w:rPr>
          <w:rFonts w:ascii="Helvetica Neue" w:hAnsi="Helvetica Neue"/>
          <w:rtl w:val="0"/>
          <w:lang w:val="en-US"/>
        </w:rPr>
        <w:t>Consider spending extra time in fellowship and prayer this week as the Life Group semester begins.</w:t>
      </w:r>
    </w:p>
    <w:sectPr>
      <w:headerReference w:type="default" r:id="rId5"/>
      <w:footerReference w:type="default" r:id="rId6"/>
      <w:pgSz w:w="12240" w:h="15840" w:orient="portrait"/>
      <w:pgMar w:top="1440" w:right="1440" w:bottom="108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Montserrat Light">
    <w:charset w:val="00"/>
    <w:family w:val="roman"/>
    <w:pitch w:val="default"/>
  </w:font>
  <w:font w:name="Montserrat SemiBold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40" w:line="240" w:lineRule="auto"/>
      <w:ind w:left="0" w:right="0" w:firstLine="0"/>
      <w:jc w:val="left"/>
      <w:outlineLvl w:val="9"/>
    </w:pPr>
    <w:rPr>
      <w:rFonts w:ascii="Montserrat Light" w:cs="Arial Unicode MS" w:hAnsi="Montserrat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780" w:line="240" w:lineRule="auto"/>
      <w:ind w:left="0" w:right="0" w:firstLine="0"/>
      <w:jc w:val="left"/>
      <w:outlineLvl w:val="9"/>
    </w:pPr>
    <w:rPr>
      <w:rFonts w:ascii="Montserrat Light" w:cs="Arial Unicode MS" w:hAnsi="Montserrat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457200" marR="0" indent="-228600" algn="l" defTabSz="457200" rtl="0" fontAlgn="auto" latinLnBrk="0" hangingPunct="0">
          <a:lnSpc>
            <a:spcPct val="100000"/>
          </a:lnSpc>
          <a:spcBef>
            <a:spcPts val="3900"/>
          </a:spcBef>
          <a:spcAft>
            <a:spcPts val="0"/>
          </a:spcAft>
          <a:buClrTx/>
          <a:buSzPct val="100000"/>
          <a:buFontTx/>
          <a:buAutoNum type="arabicPeriod" startAt="1"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Montserrat Light"/>
            <a:ea typeface="Montserrat Light"/>
            <a:cs typeface="Montserrat Light"/>
            <a:sym typeface="Montserrat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