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after="0" w:line="20" w:lineRule="atLeast"/>
        <w:ind w:left="0" w:right="0" w:firstLine="0"/>
        <w:jc w:val="left"/>
        <w:rPr>
          <w:rFonts w:ascii="Montserrat SemiBold" w:hAnsi="Montserrat SemiBold"/>
          <w:rtl w:val="0"/>
        </w:rPr>
      </w:pPr>
    </w:p>
    <w:p>
      <w:pPr>
        <w:pStyle w:val="Heading"/>
        <w:bidi w:val="0"/>
      </w:pPr>
      <w:r>
        <w:rPr>
          <w:rtl w:val="0"/>
        </w:rPr>
        <w:t>Truth for the Troubled Church</w:t>
      </w:r>
    </w:p>
    <w:p>
      <w:pPr>
        <w:pStyle w:val="Heading"/>
        <w:bidi w:val="0"/>
      </w:pPr>
      <w:r>
        <w:rPr>
          <w:rtl w:val="0"/>
        </w:rPr>
        <w:t xml:space="preserve">1 </w:t>
      </w:r>
      <w:r>
        <w:rPr>
          <w:rtl w:val="0"/>
        </w:rPr>
        <w:t>Corinthians</w:t>
      </w:r>
      <w:r>
        <w:rPr>
          <w:rtl w:val="0"/>
        </w:rPr>
        <w:t xml:space="preserve"> 5:3-8</w:t>
      </w:r>
    </w:p>
    <w:p>
      <w:pPr>
        <w:pStyle w:val="Default"/>
        <w:spacing w:after="0" w:line="280" w:lineRule="atLeast"/>
        <w:jc w:val="left"/>
      </w:pPr>
    </w:p>
    <w:p>
      <w:pPr>
        <w:pStyle w:val="LG Number Questions"/>
        <w:numPr>
          <w:ilvl w:val="0"/>
          <w:numId w:val="2"/>
        </w:numPr>
        <w:spacing w:after="200"/>
        <w:rPr>
          <w:lang w:val="en-US"/>
        </w:rPr>
      </w:pPr>
      <w:r>
        <w:rPr>
          <w:rtl w:val="0"/>
          <w:lang w:val="en-US"/>
        </w:rPr>
        <w:t>Thinking back on this week</w:t>
      </w:r>
      <w:r>
        <w:rPr>
          <w:rtl w:val="0"/>
          <w:lang w:val="en-US"/>
        </w:rPr>
        <w:t>’</w:t>
      </w:r>
      <w:r>
        <w:rPr>
          <w:rtl w:val="0"/>
          <w:lang w:val="en-US"/>
        </w:rPr>
        <w:t>s sermon, was there anything you heard for the first time or that caught your attention, challenged, or confused you?</w:t>
      </w:r>
    </w:p>
    <w:p>
      <w:pPr>
        <w:pStyle w:val="LG Number Questions"/>
        <w:spacing w:after="200"/>
      </w:pPr>
    </w:p>
    <w:p>
      <w:pPr>
        <w:pStyle w:val="LG Number Questions"/>
        <w:numPr>
          <w:ilvl w:val="0"/>
          <w:numId w:val="2"/>
        </w:numPr>
        <w:spacing w:after="200"/>
        <w:rPr>
          <w:lang w:val="en-US"/>
        </w:rPr>
      </w:pPr>
      <w:r>
        <w:rPr>
          <w:rtl w:val="0"/>
          <w:lang w:val="en-US"/>
        </w:rPr>
        <w:t>In verse 3 is Paul, chief of sinners (1 Tim. 1:15), disobeying Jesus</w:t>
      </w:r>
      <w:r>
        <w:rPr>
          <w:rtl w:val="0"/>
          <w:lang w:val="en-US"/>
        </w:rPr>
        <w:t>’</w:t>
      </w:r>
      <w:r>
        <w:rPr>
          <w:rtl w:val="0"/>
          <w:lang w:val="en-US"/>
        </w:rPr>
        <w:t>s teachings on judgement in Matthew 7:1-5? Why, or why not?</w:t>
      </w:r>
    </w:p>
    <w:p>
      <w:pPr>
        <w:pStyle w:val="LG Number Questions"/>
        <w:spacing w:after="200"/>
      </w:pPr>
    </w:p>
    <w:p>
      <w:pPr>
        <w:pStyle w:val="LG Number Questions"/>
        <w:numPr>
          <w:ilvl w:val="0"/>
          <w:numId w:val="2"/>
        </w:numPr>
        <w:spacing w:after="200"/>
        <w:rPr>
          <w:lang w:val="en-US"/>
        </w:rPr>
      </w:pPr>
      <w:r>
        <w:rPr>
          <w:rtl w:val="0"/>
          <w:lang w:val="en-US"/>
        </w:rPr>
        <w:t>Reading other passages, such as Job 1:8-12, Luke 22:31-32, and 1 Timothy 1:20, why might God allow a person to be delivered to Satan (vs 5)?</w:t>
      </w:r>
    </w:p>
    <w:p>
      <w:pPr>
        <w:pStyle w:val="LG Number Questions"/>
        <w:spacing w:after="200"/>
      </w:pPr>
    </w:p>
    <w:p>
      <w:pPr>
        <w:pStyle w:val="LG Number Questions"/>
        <w:numPr>
          <w:ilvl w:val="0"/>
          <w:numId w:val="2"/>
        </w:numPr>
        <w:spacing w:after="200"/>
        <w:rPr>
          <w:spacing w:val="0"/>
          <w:lang w:val="en-US"/>
        </w:rPr>
      </w:pPr>
      <w:r>
        <w:rPr>
          <w:spacing w:val="0"/>
          <w:rtl w:val="0"/>
          <w:lang w:val="en-US"/>
        </w:rPr>
        <w:t>Describe the role and power of Satan using our passage and others, such as 1 Peter 5:8, 1 John 3:8, 2 Corinthians 11:14, James 4:7, Revelation 12:9, or others.</w:t>
      </w:r>
    </w:p>
    <w:p>
      <w:pPr>
        <w:pStyle w:val="LG Number Questions"/>
        <w:spacing w:after="200"/>
      </w:pPr>
    </w:p>
    <w:p>
      <w:pPr>
        <w:pStyle w:val="LG Number Questions"/>
        <w:numPr>
          <w:ilvl w:val="0"/>
          <w:numId w:val="2"/>
        </w:numPr>
        <w:spacing w:after="200"/>
        <w:rPr>
          <w:lang w:val="en-US"/>
        </w:rPr>
      </w:pPr>
      <w:r>
        <w:rPr>
          <w:rtl w:val="0"/>
          <w:lang w:val="en-US"/>
        </w:rPr>
        <w:t>Paul speaks against glorifying what is sinful (vs 6). What sins do you see the Church, or even</w:t>
      </w:r>
      <w:r>
        <w:drawing xmlns:a="http://schemas.openxmlformats.org/drawingml/2006/main">
          <wp:anchor distT="152400" distB="152400" distL="152400" distR="152400" simplePos="0" relativeHeight="251659264" behindDoc="0" locked="0" layoutInCell="1" allowOverlap="1">
            <wp:simplePos x="0" y="0"/>
            <wp:positionH relativeFrom="page">
              <wp:posOffset>2696087</wp:posOffset>
            </wp:positionH>
            <wp:positionV relativeFrom="page">
              <wp:posOffset>394424</wp:posOffset>
            </wp:positionV>
            <wp:extent cx="2388362" cy="519976"/>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2388362" cy="519976"/>
                    </a:xfrm>
                    <a:prstGeom prst="rect">
                      <a:avLst/>
                    </a:prstGeom>
                    <a:ln w="12700" cap="flat">
                      <a:noFill/>
                      <a:miter lim="400000"/>
                    </a:ln>
                    <a:effectLst/>
                  </pic:spPr>
                </pic:pic>
              </a:graphicData>
            </a:graphic>
          </wp:anchor>
        </w:drawing>
      </w:r>
      <w:r>
        <w:rPr>
          <w:rtl w:val="0"/>
          <w:lang w:val="en-US"/>
        </w:rPr>
        <w:t xml:space="preserve"> our church, glorifying today?</w:t>
      </w:r>
    </w:p>
    <w:p>
      <w:pPr>
        <w:pStyle w:val="LG Number Questions"/>
        <w:spacing w:after="200"/>
      </w:pPr>
    </w:p>
    <w:p>
      <w:pPr>
        <w:pStyle w:val="LG Number Questions"/>
        <w:numPr>
          <w:ilvl w:val="0"/>
          <w:numId w:val="2"/>
        </w:numPr>
        <w:spacing w:after="200"/>
        <w:rPr>
          <w:lang w:val="en-US"/>
        </w:rPr>
      </w:pPr>
      <w:r>
        <w:rPr>
          <w:rtl w:val="0"/>
          <w:lang w:val="en-US"/>
        </w:rPr>
        <w:t xml:space="preserve">How can we effectively identify and remove the sinful </w:t>
      </w:r>
      <w:r>
        <w:rPr>
          <w:rtl w:val="0"/>
          <w:lang w:val="en-US"/>
        </w:rPr>
        <w:t>“</w:t>
      </w:r>
      <w:r>
        <w:rPr>
          <w:rtl w:val="0"/>
          <w:lang w:val="en-US"/>
        </w:rPr>
        <w:t>leaven</w:t>
      </w:r>
      <w:r>
        <w:rPr>
          <w:rtl w:val="0"/>
          <w:lang w:val="en-US"/>
        </w:rPr>
        <w:t xml:space="preserve">” </w:t>
      </w:r>
      <w:r>
        <w:rPr>
          <w:rtl w:val="0"/>
          <w:lang w:val="en-US"/>
        </w:rPr>
        <w:t>(vs 6-7) in our lives, as well as come alongside others to help them identify and remove the sin in their lives?</w:t>
      </w:r>
    </w:p>
    <w:p>
      <w:pPr>
        <w:pStyle w:val="LG Number Questions"/>
        <w:spacing w:after="200"/>
      </w:pPr>
    </w:p>
    <w:p>
      <w:pPr>
        <w:pStyle w:val="LG Number Questions"/>
        <w:numPr>
          <w:ilvl w:val="0"/>
          <w:numId w:val="2"/>
        </w:numPr>
        <w:spacing w:after="200"/>
        <w:rPr>
          <w:lang w:val="en-US"/>
        </w:rPr>
      </w:pPr>
      <w:r>
        <w:rPr>
          <w:rtl w:val="0"/>
          <w:lang w:val="en-US"/>
        </w:rPr>
        <w:t>How would you describe the events and importance of the Passover (vs 7) to someone who had never heard of it? Reviewing the account of the first Passover in Exodus 12 may help.</w:t>
      </w:r>
    </w:p>
    <w:p>
      <w:pPr>
        <w:pStyle w:val="LG Number Questions"/>
        <w:spacing w:after="200"/>
      </w:pPr>
    </w:p>
    <w:p>
      <w:pPr>
        <w:pStyle w:val="LG Number Questions"/>
        <w:numPr>
          <w:ilvl w:val="0"/>
          <w:numId w:val="2"/>
        </w:numPr>
        <w:spacing w:after="200"/>
        <w:rPr>
          <w:lang w:val="en-US"/>
        </w:rPr>
      </w:pPr>
      <w:r>
        <w:rPr>
          <w:rtl w:val="0"/>
          <w:lang w:val="en-US"/>
        </w:rPr>
        <w:t>Verses 7 and 8 speak of the importance of removing all sin, but also celebrating the Passover in which Christ died for the forgiveness of our sins. Are these things mutually exclusive? How, and why?</w:t>
      </w:r>
    </w:p>
    <w:p>
      <w:pPr>
        <w:pStyle w:val="LG Number Questions"/>
        <w:spacing w:after="200"/>
      </w:pPr>
    </w:p>
    <w:p>
      <w:pPr>
        <w:pStyle w:val="LG Number Questions"/>
        <w:numPr>
          <w:ilvl w:val="0"/>
          <w:numId w:val="2"/>
        </w:numPr>
        <w:spacing w:after="200"/>
        <w:rPr>
          <w:lang w:val="en-US"/>
        </w:rPr>
      </w:pPr>
      <w:r>
        <w:rPr>
          <w:rtl w:val="0"/>
          <w:lang w:val="en-US"/>
        </w:rPr>
        <w:t xml:space="preserve">Describe a time when you learned an important lesson about removing </w:t>
      </w:r>
      <w:r>
        <w:rPr>
          <w:rtl w:val="0"/>
          <w:lang w:val="en-US"/>
        </w:rPr>
        <w:t>“</w:t>
      </w:r>
      <w:r>
        <w:rPr>
          <w:rtl w:val="0"/>
          <w:lang w:val="en-US"/>
        </w:rPr>
        <w:t>malice and wickedness</w:t>
      </w:r>
      <w:r>
        <w:rPr>
          <w:rtl w:val="0"/>
          <w:lang w:val="en-US"/>
        </w:rPr>
        <w:t xml:space="preserve">” </w:t>
      </w:r>
      <w:r>
        <w:rPr>
          <w:rtl w:val="0"/>
          <w:lang w:val="en-US"/>
        </w:rPr>
        <w:t xml:space="preserve">or of growing in </w:t>
      </w:r>
      <w:r>
        <w:rPr>
          <w:rtl w:val="0"/>
          <w:lang w:val="en-US"/>
        </w:rPr>
        <w:t>“</w:t>
      </w:r>
      <w:r>
        <w:rPr>
          <w:rtl w:val="0"/>
          <w:lang w:val="en-US"/>
        </w:rPr>
        <w:t>sincerity and truth</w:t>
      </w:r>
      <w:r>
        <w:rPr>
          <w:rtl w:val="0"/>
          <w:lang w:val="en-US"/>
        </w:rPr>
        <w:t xml:space="preserve">” </w:t>
      </w:r>
      <w:r>
        <w:rPr>
          <w:rtl w:val="0"/>
          <w:lang w:val="en-US"/>
        </w:rPr>
        <w:t>(vs</w:t>
      </w:r>
      <w:r>
        <w:rPr>
          <w:rtl w:val="0"/>
          <w:lang w:val="en-US"/>
        </w:rPr>
        <w:t xml:space="preserve"> </w:t>
      </w:r>
      <w:r>
        <w:rPr>
          <w:rtl w:val="0"/>
          <w:lang w:val="en-US"/>
        </w:rPr>
        <w:t>8).</w:t>
      </w:r>
    </w:p>
    <w:sectPr>
      <w:headerReference w:type="default" r:id="rId5"/>
      <w:footerReference w:type="default" r:id="rId6"/>
      <w:pgSz w:w="12240" w:h="15840" w:orient="portrait"/>
      <w:pgMar w:top="1440" w:right="1440" w:bottom="108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Montserrat Light">
    <w:charset w:val="00"/>
    <w:family w:val="roman"/>
    <w:pitch w:val="default"/>
  </w:font>
  <w:font w:name="Montserrat SemiBold">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780" w:line="240" w:lineRule="auto"/>
      <w:ind w:left="0" w:right="0" w:firstLine="0"/>
      <w:jc w:val="left"/>
      <w:outlineLvl w:val="9"/>
    </w:pPr>
    <w:rPr>
      <w:rFonts w:ascii="Montserrat Light" w:cs="Arial Unicode MS" w:hAnsi="Montserrat Light"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ing">
    <w:name w:val="Heading"/>
    <w:next w:val="Heading"/>
    <w:pPr>
      <w:keepNext w:val="0"/>
      <w:keepLines w:val="0"/>
      <w:pageBreakBefore w:val="0"/>
      <w:widowControl w:val="1"/>
      <w:shd w:val="clear" w:color="auto" w:fill="auto"/>
      <w:suppressAutoHyphens w:val="0"/>
      <w:bidi w:val="0"/>
      <w:spacing w:before="0" w:after="0" w:line="20" w:lineRule="atLeast"/>
      <w:ind w:left="0" w:right="0" w:firstLine="0"/>
      <w:jc w:val="left"/>
      <w:outlineLvl w:val="9"/>
    </w:pPr>
    <w:rPr>
      <w:rFonts w:ascii="Montserrat SemiBold" w:cs="Arial Unicode MS" w:hAnsi="Montserrat SemiBold"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140" w:line="240" w:lineRule="auto"/>
      <w:ind w:left="0" w:right="0" w:firstLine="0"/>
      <w:jc w:val="left"/>
      <w:outlineLvl w:val="9"/>
    </w:pPr>
    <w:rPr>
      <w:rFonts w:ascii="Montserrat Light" w:cs="Montserrat Light" w:hAnsi="Montserrat Light" w:eastAsia="Montserrat Ligh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LG Number Questions">
    <w:name w:val="LG Number Questions"/>
    <w:next w:val="LG Number Questions"/>
    <w:pPr>
      <w:keepNext w:val="0"/>
      <w:keepLines w:val="0"/>
      <w:pageBreakBefore w:val="0"/>
      <w:widowControl w:val="1"/>
      <w:shd w:val="clear" w:color="auto" w:fill="auto"/>
      <w:suppressAutoHyphens w:val="0"/>
      <w:bidi w:val="0"/>
      <w:spacing w:before="0" w:after="68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457200" marR="0" indent="-228600" algn="l" defTabSz="457200" rtl="0" fontAlgn="auto" latinLnBrk="0" hangingPunct="0">
          <a:lnSpc>
            <a:spcPct val="100000"/>
          </a:lnSpc>
          <a:spcBef>
            <a:spcPts val="3900"/>
          </a:spcBef>
          <a:spcAft>
            <a:spcPts val="0"/>
          </a:spcAft>
          <a:buClrTx/>
          <a:buSzPct val="100000"/>
          <a:buFontTx/>
          <a:buAutoNum type="arabicPeriod" startAt="1"/>
          <a:tabLst/>
          <a:defRPr b="0" baseline="0" cap="none" i="0" spc="0" strike="noStrike" sz="1200" u="none" kumimoji="0" normalizeH="0">
            <a:ln>
              <a:noFill/>
            </a:ln>
            <a:solidFill>
              <a:srgbClr val="000000"/>
            </a:solidFill>
            <a:effectLst/>
            <a:uFill>
              <a:solidFill>
                <a:srgbClr val="000000"/>
              </a:solidFill>
            </a:uFill>
            <a:latin typeface="Montserrat Light"/>
            <a:ea typeface="Montserrat Light"/>
            <a:cs typeface="Montserrat Light"/>
            <a:sym typeface="Montserrat Ligh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